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i w:val="0"/>
          <w:caps w:val="0"/>
          <w:color w:val="7030A0"/>
          <w:spacing w:val="0"/>
          <w:kern w:val="0"/>
          <w:sz w:val="44"/>
          <w:szCs w:val="44"/>
          <w:shd w:val="clear" w:fill="FFFFFF"/>
          <w:lang w:val="uk" w:eastAsia="zh-CN" w:bidi="ar"/>
        </w:rPr>
      </w:pPr>
      <w:r>
        <w:rPr>
          <w:rFonts w:ascii="Times New Roman" w:hAnsi="Times New Roman" w:cs="Times New Roman"/>
          <w:b/>
          <w:bCs w:val="0"/>
          <w:i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-419100</wp:posOffset>
            </wp:positionV>
            <wp:extent cx="1866900" cy="1902460"/>
            <wp:effectExtent l="0" t="0" r="0" b="2540"/>
            <wp:wrapSquare wrapText="bothSides"/>
            <wp:docPr id="2" name="Рисунок 1" descr="C:\Users\IR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IRC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Arial" w:cs="Times New Roman"/>
          <w:b/>
          <w:i w:val="0"/>
          <w:caps w:val="0"/>
          <w:color w:val="7030A0"/>
          <w:spacing w:val="0"/>
          <w:kern w:val="0"/>
          <w:sz w:val="44"/>
          <w:szCs w:val="44"/>
          <w:shd w:val="clear" w:fill="FFFFFF"/>
          <w:lang w:val="uk" w:eastAsia="zh-CN" w:bidi="ar"/>
        </w:rPr>
        <w:t>Розвиток фонематичних процесів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caps w:val="0"/>
          <w:color w:val="7030A0"/>
          <w:spacing w:val="0"/>
          <w:sz w:val="44"/>
          <w:szCs w:val="44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7030A0"/>
          <w:spacing w:val="0"/>
          <w:kern w:val="0"/>
          <w:sz w:val="44"/>
          <w:szCs w:val="44"/>
          <w:shd w:val="clear" w:fill="FFFFFF"/>
          <w:lang w:val="uk" w:eastAsia="zh-CN" w:bidi="ar"/>
        </w:rPr>
        <w:t xml:space="preserve"> у дітей дошкільного та молодшого шкільного віку.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caps w:val="0"/>
          <w:color w:val="7030A0"/>
          <w:spacing w:val="0"/>
          <w:sz w:val="44"/>
          <w:szCs w:val="4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7030A0"/>
          <w:spacing w:val="0"/>
          <w:kern w:val="0"/>
          <w:sz w:val="44"/>
          <w:szCs w:val="44"/>
          <w:shd w:val="clear" w:fill="FFFFFF"/>
          <w:lang w:val="uk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uk-UA" w:eastAsia="zh-CN" w:bidi="ar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uk" w:eastAsia="zh-CN" w:bidi="ar"/>
        </w:rPr>
        <w:t>Фонематичні процеси поділяються на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uk-UA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uk-UA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hanging="360"/>
        <w:jc w:val="left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i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1.  Фонематичне сприймання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 – впізнавання та розрізнення звуків.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На цьому етапі формувати слухову увагу, пам'ять, спроможність виконувати дії за мовленнєвою інструкцією, уміння розрізняти слова – пароніми, наслідувати мовні звуки, виділяти окремий звук серед інших звуків, наслідувати склади з певним звуком, виділяти склади із заданим звуком.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hanging="360"/>
        <w:jc w:val="left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i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2.  Фонематичне уявлення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 – здатність сприймати кожний мовленнєвий звук у різних варіантах його звучання.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На цьому етапі виділяти спільний звук у словах, на ігровому матеріалі з опорою на слуховимовляння.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hanging="360"/>
        <w:jc w:val="left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i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3.  Фонематичний синтез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 – розумова операція, завдяки якій окремі звуки з’єднуються в слова.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На  цьому етапі вчити дітей складати слова із звуків   (букв), робити синтез і аналіз слова.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Етапи розвитку слухового сприймання, пам’яті, та уваги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1.  Впізнавання не мовленнєвих звуків.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15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Ігри  - « Що звучить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», « Що чуємо за вікном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», «Хто рухається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», «Короб - короб коробок, подай голосок» (з сипучими матеріалами), «Гучно  -  тихо» -  спроба знайти іграшку за силою ударів барабана. Якщо далеко віддаляється – удари тихі, якщо наближається до іграшки – гучні удари),«Де дзвіночок?» - у дитини зав’язані очі, за дзвіночком треба показати рукою напрямок , де він дзвенить.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60" w:firstLineChars="15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«Предмети – бешкетники» - дітям демонструються звучання предметів, потім роздають картинки з зображенням предметів, які звучали. Потрібно вгадати, що звучить за ширмою і підняти картку. Предмети – ключ, сірники, гроші, склянка з ложкою, кулька, м’яч, ножиці. «Впізнай музичний інструмент»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2.  Розрізнення висоти, сили голосу.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7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Ігри – «Хто тебе покликав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», «За звуконаслідуванням впізнай предмет» - вчитель озвучує предмет, а дитина впізнає по картинці, «Звуконаслідування тварин та птахів»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3.  Розрізнення слів близьких за звуковим складом.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60" w:firstLineChars="15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Ігри - «Покажи тільки ту картинку, яку я назву  - картинки розрізняються одним звуком, дитина повинна визначати.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Мишка – миска, кашка – каска, каска – казка, бик – бік,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Лис – ліс, шубка – шибка, бант – бинт, голка – гілка.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Знайди пару», « Знайди помилку»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Кинула шишку на мене зозуля,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В мене на лобі з’явилась куля (гуля).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Мені мама до сніданку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Подає солодку банку(булку)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Де чий будинок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 - будинки зі словами, які схожі між собою. В одному – картинки ( ак, бак, мак, рак), в другому – (листок, місток, каток, бузок, молоток), в третьому – (батон, вагон, балкон, локон)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«Слухай і виконуй »- роздати квадрати розділені на 9 квадратиків, малюнки. Дорослий  пропонує покласти жабку в лівий верхній куток, а шапку в правий нижній куток і т. д.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4.  Диференціація складів.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Перед початком роботи треба ввести поняття « склад».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60" w:firstLineChars="15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Ігри – « Скільки складів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»«Який склад зайвий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 ( па – па – на – па),«Відшукай свою картинку» - діти відшукують картинки на заданий склад МА  і т. д.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«Квадратики» - викладання під картинкою скільки квадратиків, скільки складів у слові.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Де чий будиночок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 - визначити, в якому будинку будуть жити звірята. Миша – в будинку «2», бо в слові 2 склади і т. д.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Вгадай слово» - дорослий  плескає в долоні, дитина відшукує ту картинку, яку задумав вчитель по кількості складів та плесків.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5.   Диференціація звуків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Починати роботу з голосних звуків, а потім з приголосних.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60" w:firstLineChars="15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Ігри – «Озвуч правильно» - картинки( болить зуб – ооооо, плаче немовля – ааааа, дзвенить комарик –зззззз, жук жужить –жжжжжж і т. д.), «Спіймай звук» - вчитель пропонує плеснути в долоні на окремий звук( зловити його)- А,о, а, у, о, і, і ,я ,а, а, о, а у, 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Різнокольорові звуки »- дорослий  пропонує дітям запам’ятати, що звук А – червоний кружечок, О – жовтий, У – зелений. Дорослий називає звуки , а діти піднімають( а, о, у ,а, а, у, о, у)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Так само гратися і з приголосними звуками.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6.  Розвиток навичок звукового аналізу.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Перед цим повинна бути проведена робота   по вмінню визначати кількість складів у словах  та наголошений склад.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60" w:firstLineChars="15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Ігри - «Кружечки» -  дорослий називає ряд голосних – ау, ауо, іуо, а діти викладають відповідну кількість кружечків, скільки почули звуків.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«Різнокольорові кружечки» - пропонуємо запам’ятати, що А – червоний кружечок, О – синій, У – зелений . Потім викласти відповідний ланцюжок звуків –АОУ, АООУ, УУОААА.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Так само граємось і з приголосними звуками. Але пам’ятаємо, що спочатку визначаємо останній звук, потім перший звук , а тоді лише в середині слова.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«Який звук в кінці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»( К – Т 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Лак, мак, павук, салат, бант, бік, кіт.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Підкажи Звук» - дорослий показує картинку, називає, не доказуючи останній звук, а пропонує це зробити дітям( тан.(к), паву.(к), чайни(к))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Де чиї речі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»- дорослий пропонує розкласти речі дітям, на звук О -  Оленці, на звук А – Андрійку.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«Заховай картинку» - перший звук позначати фішкою(голосний, приголосний м’який чи твердий звуки)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Рукавичка», «Чобітки» - треба знайти пари, які починаються на однаковий звук.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Звуковий ланцюжок» - жаба – автобус – стіл – лак – комар – рак – колесо – огірок.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« Який звук посередині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?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uk" w:eastAsia="zh-CN" w:bidi="ar"/>
        </w:rPr>
        <w:t>» - дорослий пропонує позначати звук А – квадратиком, звук О -  кружечком. Визначити в словах, який звук  в середині слова – ром, рак, сом, лоб,лак, мак.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7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uk"/>
        </w:rPr>
        <w:t> 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D6A1F"/>
    <w:rsid w:val="039D6A1F"/>
    <w:rsid w:val="0C0F2A52"/>
    <w:rsid w:val="232D639A"/>
    <w:rsid w:val="328E19F3"/>
    <w:rsid w:val="51C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2019-12-12T09:45:00Z</dcterms:created>
  <dc:creator>Пользователь</dc:creator>
  <cp:lastModifiedBy>Пользователь</cp:lastModifiedBy>
  <dcterms:modified xsi:type="dcterms:W3CDTF">2020-05-12T10:10:04Z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